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4"/>
        <w:gridCol w:w="13174"/>
      </w:tblGrid>
      <w:tr w:rsidR="00556A37" w:rsidTr="00124E5D">
        <w:trPr>
          <w:trHeight w:val="672"/>
        </w:trPr>
        <w:tc>
          <w:tcPr>
            <w:tcW w:w="1980" w:type="dxa"/>
          </w:tcPr>
          <w:p w:rsidR="00556A37" w:rsidRDefault="00556A37" w:rsidP="00124E5D">
            <w:pPr>
              <w:ind w:left="2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78" w:type="dxa"/>
          </w:tcPr>
          <w:p w:rsidR="00556A37" w:rsidRDefault="00556A37" w:rsidP="00124E5D">
            <w:pPr>
              <w:ind w:left="37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Пояснительная записка </w:t>
            </w:r>
          </w:p>
        </w:tc>
      </w:tr>
      <w:tr w:rsidR="00556A37" w:rsidRPr="009F5470" w:rsidTr="00124E5D">
        <w:tblPrEx>
          <w:tblLook w:val="00A0"/>
        </w:tblPrEx>
        <w:trPr>
          <w:trHeight w:val="1550"/>
        </w:trPr>
        <w:tc>
          <w:tcPr>
            <w:tcW w:w="1984" w:type="dxa"/>
          </w:tcPr>
          <w:p w:rsidR="00556A37" w:rsidRPr="009F5470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54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примерной программе по учеб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ному предмету</w:t>
            </w:r>
            <w:r w:rsidRPr="009F54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74" w:type="dxa"/>
          </w:tcPr>
          <w:p w:rsidR="00556A37" w:rsidRDefault="00556A37" w:rsidP="00124E5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Рабочая  программа   по истории для 7 класса  составлена на основе Федерального компонента Государственного стандарта общего образования. Примерной программы, а также  авторских программ  О.В.Дмитриевой, С.В.Агафонова « Программа курса к учебнику О.В.Дмитриевой « Всеобщая  история. История нового времени»,  для 7 класса общеобразовательных учреждений М., « Русское слово – РС», 2007.  Авторская программа по Истории России к предметной линии учебников  Н. М. Арсентьева, А. А. Данилова и др. под редакцией А. В. </w:t>
            </w:r>
            <w:proofErr w:type="spellStart"/>
            <w:r w:rsidRPr="00956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956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основной школе (6—9 классы) «Просвещение», 2016</w:t>
            </w:r>
          </w:p>
          <w:p w:rsidR="00556A37" w:rsidRPr="003C7DB8" w:rsidRDefault="00556A37" w:rsidP="00124E5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6A37" w:rsidRPr="004C01A2" w:rsidRDefault="00556A37" w:rsidP="00124E5D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FF0000"/>
                <w:u w:val="single"/>
                <w:lang w:eastAsia="ru-RU"/>
              </w:rPr>
            </w:pPr>
          </w:p>
        </w:tc>
      </w:tr>
      <w:tr w:rsidR="00556A37" w:rsidRPr="009F5470" w:rsidTr="00124E5D">
        <w:tblPrEx>
          <w:tblLook w:val="00A0"/>
        </w:tblPrEx>
        <w:trPr>
          <w:trHeight w:val="190"/>
        </w:trPr>
        <w:tc>
          <w:tcPr>
            <w:tcW w:w="1984" w:type="dxa"/>
          </w:tcPr>
          <w:p w:rsidR="00556A37" w:rsidRPr="009F5470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54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УМК</w:t>
            </w:r>
          </w:p>
        </w:tc>
        <w:tc>
          <w:tcPr>
            <w:tcW w:w="13174" w:type="dxa"/>
          </w:tcPr>
          <w:p w:rsidR="00556A37" w:rsidRDefault="00556A37" w:rsidP="00124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Дмитриева Всеобщая история. История Нового времени. Конец 15-18 век: М.: «Русское слово», 2017 г.</w:t>
            </w:r>
          </w:p>
          <w:p w:rsidR="00556A37" w:rsidRPr="00956789" w:rsidRDefault="00556A37" w:rsidP="00124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789">
              <w:rPr>
                <w:rFonts w:ascii="Times New Roman" w:hAnsi="Times New Roman" w:cs="Times New Roman"/>
                <w:sz w:val="24"/>
                <w:szCs w:val="24"/>
              </w:rPr>
              <w:t xml:space="preserve">Н.М.Арсентьев, А.А.Данилов, </w:t>
            </w:r>
            <w:proofErr w:type="spellStart"/>
            <w:r w:rsidRPr="00956789">
              <w:rPr>
                <w:rFonts w:ascii="Times New Roman" w:hAnsi="Times New Roman" w:cs="Times New Roman"/>
                <w:sz w:val="24"/>
                <w:szCs w:val="24"/>
              </w:rPr>
              <w:t>И.В.Курукин</w:t>
            </w:r>
            <w:proofErr w:type="spellEnd"/>
            <w:r w:rsidRPr="00956789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</w:t>
            </w:r>
            <w:proofErr w:type="spellStart"/>
            <w:r w:rsidRPr="00956789">
              <w:rPr>
                <w:rFonts w:ascii="Times New Roman" w:hAnsi="Times New Roman" w:cs="Times New Roman"/>
                <w:sz w:val="24"/>
                <w:szCs w:val="24"/>
              </w:rPr>
              <w:t>А.В.Торкунова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История России. М.: </w:t>
            </w:r>
            <w:r w:rsidRPr="00956789">
              <w:rPr>
                <w:rFonts w:ascii="Times New Roman" w:hAnsi="Times New Roman" w:cs="Times New Roman"/>
                <w:sz w:val="24"/>
                <w:szCs w:val="24"/>
              </w:rPr>
              <w:t xml:space="preserve"> 7 класс</w:t>
            </w:r>
          </w:p>
          <w:p w:rsidR="00556A37" w:rsidRDefault="00556A37" w:rsidP="00124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95678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556A37" w:rsidRPr="009F5470" w:rsidRDefault="00556A37" w:rsidP="00124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A37" w:rsidRPr="009F5470" w:rsidTr="00124E5D">
        <w:tblPrEx>
          <w:tblLook w:val="00A0"/>
        </w:tblPrEx>
        <w:trPr>
          <w:trHeight w:val="190"/>
        </w:trPr>
        <w:tc>
          <w:tcPr>
            <w:tcW w:w="1984" w:type="dxa"/>
          </w:tcPr>
          <w:p w:rsidR="00556A37" w:rsidRPr="009F5470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Цели и задачи </w:t>
            </w:r>
          </w:p>
        </w:tc>
        <w:tc>
          <w:tcPr>
            <w:tcW w:w="13174" w:type="dxa"/>
          </w:tcPr>
          <w:p w:rsidR="00556A37" w:rsidRDefault="00556A37" w:rsidP="00124E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48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48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Главная цель</w:t>
            </w:r>
            <w:r w:rsidRPr="0075484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548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изучения истории в современной школе </w:t>
            </w:r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 образование, развитие и воспитание личности школьника, 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</w:t>
            </w:r>
            <w:r w:rsidRPr="0075484E">
              <w:rPr>
                <w:color w:val="000000"/>
                <w:shd w:val="clear" w:color="auto" w:fill="FFFFFF"/>
              </w:rPr>
              <w:t>. </w:t>
            </w:r>
          </w:p>
          <w:p w:rsidR="00556A37" w:rsidRPr="0075484E" w:rsidRDefault="00556A37" w:rsidP="00124E5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548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48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изучения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48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курса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48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«История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48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Нового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48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времени»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48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 </w:t>
            </w:r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548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классе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48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следующие: </w:t>
            </w:r>
            <w:r w:rsidRPr="007548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1. формирование личности, способной к национальной, культурной самоидентификации и определению своих ценностных приоритетов, активному применению полученных исторических знаний не только в образовательном процессе, но и в повседневной жизни;</w:t>
            </w:r>
          </w:p>
          <w:p w:rsidR="00556A37" w:rsidRPr="0075484E" w:rsidRDefault="00556A37" w:rsidP="00124E5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2. овладение знаниями об основных событиях и процессах эпохи Нового времени в социальной, экономической, политической, духовной и нравственной сферах и соотнесение их с развитием российского общества; определение места и роли России во всемирно-историческом процессе в Новое время и значение этого периода для страны; </w:t>
            </w:r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3. воспитание толерантности, уважения и интереса к разнообразию культур народов Европы, Азии, Африки и Америки, их взаимодействию в Новое время; </w:t>
            </w:r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4. воспитание гражданских, демократических </w:t>
            </w:r>
            <w:r w:rsidRPr="0075484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 </w:t>
            </w:r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патриотических представлений и убеждений, усвоение опыта социального общения, взаимодействия и сотрудничества на примерах деятелей эпох Ренессанса, Реформации и Просвещения; </w:t>
            </w:r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5. развитие способности к анализу, обобщению, аргументации, социальному и учебному проектированию, прогнозированию, самопознанию в процессе образовательной деятельности по усвоению истории Нового времени; </w:t>
            </w:r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6. формирование способности применять усвоенные знания о формировании капиталистического общества, индустрии, специфике отношений Нового времени, развитии науки и техники в процессе осмысления современной реальности. </w:t>
            </w:r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   7. </w:t>
            </w:r>
            <w:proofErr w:type="spellStart"/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 в образовательных стандартах позволяет обозначить через ключевые задачи основные личностные, предметные и универсальные результаты образования и воспитания. </w:t>
            </w:r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Рабочая программа по всеобщей истории обеспечивает уровень компетентности учащихся, позволяющий увидеть неоднозначность основных процессов в развитии человечества, ознакомиться с различным опытом народов мира, ощутить связь времён и извлечь для себя уроки на будущее.</w:t>
            </w:r>
          </w:p>
          <w:p w:rsidR="00556A37" w:rsidRPr="0075484E" w:rsidRDefault="00556A37" w:rsidP="00124E5D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7548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Задачи изучения курса  истории России в 7 классе:</w:t>
            </w:r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   1. продолжение формирования ориентиров для </w:t>
            </w:r>
            <w:proofErr w:type="spellStart"/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этнонациональной</w:t>
            </w:r>
            <w:proofErr w:type="spellEnd"/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культурной самоидентификации на основе усвоения исторического опыта народов России; </w:t>
            </w:r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2. овладение учащимися основными знаниями по истории России ХVII—ХVIII вв., понимание ими места и роли Московского царства ХУII в. и Российской империи ХVIII в. во все мирн</w:t>
            </w:r>
            <w:proofErr w:type="gramStart"/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историческом процессе, значения наследия этих периодов для современного общества; </w:t>
            </w:r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   3. воспитание учащихся в духе уважения к истории России ХVII—ХVIII вв. и гордости за героические свершения предков; </w:t>
            </w:r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   4. развитие способности учащихся анализировать информацию, содержащуюся в исторических источниках по истории России </w:t>
            </w:r>
            <w:proofErr w:type="gramStart"/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7548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VII—ХVIII вв.</w:t>
            </w:r>
          </w:p>
          <w:p w:rsidR="00556A37" w:rsidRPr="00ED6D52" w:rsidRDefault="00556A37" w:rsidP="00124E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u w:val="single"/>
              </w:rPr>
            </w:pPr>
          </w:p>
        </w:tc>
      </w:tr>
      <w:tr w:rsidR="00556A37" w:rsidRPr="009F5470" w:rsidTr="00124E5D">
        <w:tblPrEx>
          <w:tblLook w:val="00A0"/>
        </w:tblPrEx>
        <w:trPr>
          <w:trHeight w:val="190"/>
        </w:trPr>
        <w:tc>
          <w:tcPr>
            <w:tcW w:w="1984" w:type="dxa"/>
          </w:tcPr>
          <w:p w:rsidR="00556A37" w:rsidRPr="009F5470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54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учебного предмета в учебном плане в решении общих целей и задач на конкретной ступени общего образования</w:t>
            </w:r>
          </w:p>
        </w:tc>
        <w:tc>
          <w:tcPr>
            <w:tcW w:w="13174" w:type="dxa"/>
          </w:tcPr>
          <w:p w:rsidR="00556A37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44C">
              <w:rPr>
                <w:rFonts w:ascii="Times New Roman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350 часов для обязательного изучения учебного предмета «История» на этапе основного общего образования</w:t>
            </w:r>
            <w:proofErr w:type="gramStart"/>
            <w:r w:rsidRPr="00FF7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74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F744C">
              <w:rPr>
                <w:rFonts w:ascii="Times New Roman" w:hAnsi="Times New Roman" w:cs="Times New Roman"/>
                <w:sz w:val="24"/>
                <w:szCs w:val="24"/>
              </w:rPr>
              <w:t xml:space="preserve">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F744C">
              <w:rPr>
                <w:rFonts w:ascii="Times New Roman" w:hAnsi="Times New Roman" w:cs="Times New Roman"/>
                <w:sz w:val="24"/>
                <w:szCs w:val="24"/>
              </w:rPr>
              <w:t xml:space="preserve">числе: в V,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VI, VII, VIII и IX классах по 69 </w:t>
            </w:r>
            <w:r w:rsidRPr="00FF744C">
              <w:rPr>
                <w:rFonts w:ascii="Times New Roman" w:hAnsi="Times New Roman" w:cs="Times New Roman"/>
                <w:sz w:val="24"/>
                <w:szCs w:val="24"/>
              </w:rPr>
              <w:t xml:space="preserve"> часов, из расчета 2 учебных часа в неделю.</w:t>
            </w:r>
          </w:p>
          <w:p w:rsidR="00556A37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A37" w:rsidRPr="00677F9A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A37" w:rsidRPr="009F5470" w:rsidTr="00124E5D">
        <w:tblPrEx>
          <w:tblLook w:val="00A0"/>
        </w:tblPrEx>
        <w:trPr>
          <w:trHeight w:val="190"/>
        </w:trPr>
        <w:tc>
          <w:tcPr>
            <w:tcW w:w="1984" w:type="dxa"/>
          </w:tcPr>
          <w:p w:rsidR="00556A37" w:rsidRPr="009F5470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4" w:type="dxa"/>
          </w:tcPr>
          <w:p w:rsidR="00556A37" w:rsidRPr="00323BC4" w:rsidRDefault="00556A37" w:rsidP="00124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2. ПЛАНИРУЕМЫЕ РЕЗУЛЬТАТЫ ИЗУЧЕНИЯ УЧЕБНОГО ПРЕДМЕТА</w:t>
            </w:r>
          </w:p>
          <w:p w:rsidR="00556A37" w:rsidRPr="00323BC4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A37" w:rsidRPr="009F5470" w:rsidTr="00124E5D">
        <w:tblPrEx>
          <w:tblLook w:val="00A0"/>
        </w:tblPrEx>
        <w:trPr>
          <w:trHeight w:val="58"/>
        </w:trPr>
        <w:tc>
          <w:tcPr>
            <w:tcW w:w="1984" w:type="dxa"/>
          </w:tcPr>
          <w:p w:rsidR="00556A37" w:rsidRPr="00C72A86" w:rsidRDefault="00556A37" w:rsidP="00124E5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C72A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Личностные задачи:</w:t>
            </w:r>
          </w:p>
          <w:p w:rsidR="00556A37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6A37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6A37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6A37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6A37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6A37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6A37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6A37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6A37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A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C72A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задачи:</w:t>
            </w:r>
          </w:p>
          <w:p w:rsidR="00556A37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6A37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6A37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6A37" w:rsidRPr="00C72A86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A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Предметные задачи</w:t>
            </w:r>
          </w:p>
          <w:p w:rsidR="00556A37" w:rsidRPr="009F5470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4" w:type="dxa"/>
          </w:tcPr>
          <w:p w:rsidR="00556A37" w:rsidRPr="006C1407" w:rsidRDefault="00556A37" w:rsidP="00124E5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C140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 задачи:</w:t>
            </w:r>
          </w:p>
          <w:p w:rsidR="00556A37" w:rsidRPr="006C1407" w:rsidRDefault="00556A37" w:rsidP="00124E5D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Pr="006C14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учащихся ориентиров для гражданской, </w:t>
            </w:r>
            <w:proofErr w:type="spellStart"/>
            <w:r w:rsidRPr="006C14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этнонациональной</w:t>
            </w:r>
            <w:proofErr w:type="spellEnd"/>
            <w:r w:rsidRPr="006C14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социальной, культурной самоидентификации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C14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окружающем мире;</w:t>
            </w:r>
          </w:p>
          <w:p w:rsidR="00556A37" w:rsidRPr="006C1407" w:rsidRDefault="00556A37" w:rsidP="00124E5D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C14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учащихся в духе патриотизма, уважения к своему Отечеству — многонациональному Российскому </w:t>
            </w:r>
            <w:r w:rsidRPr="006C14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      </w:r>
          </w:p>
          <w:p w:rsidR="00556A37" w:rsidRPr="006C1407" w:rsidRDefault="00556A37" w:rsidP="00124E5D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C14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      </w:r>
            <w:proofErr w:type="spellStart"/>
            <w:r w:rsidRPr="006C14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полиэтничном</w:t>
            </w:r>
            <w:proofErr w:type="spellEnd"/>
            <w:r w:rsidRPr="006C14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C14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многоконфессиональном</w:t>
            </w:r>
            <w:proofErr w:type="spellEnd"/>
            <w:r w:rsidRPr="006C14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обществе.</w:t>
            </w:r>
          </w:p>
          <w:p w:rsidR="00556A37" w:rsidRPr="006C1407" w:rsidRDefault="00556A37" w:rsidP="00124E5D">
            <w:pPr>
              <w:pStyle w:val="c14"/>
              <w:spacing w:before="0" w:beforeAutospacing="0" w:after="0" w:afterAutospacing="0"/>
              <w:ind w:left="7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i/>
                <w:iCs/>
                <w:color w:val="000000"/>
              </w:rPr>
              <w:t>Мета</w:t>
            </w:r>
            <w:r w:rsidRPr="006C1407">
              <w:rPr>
                <w:b/>
                <w:i/>
                <w:iCs/>
                <w:color w:val="000000"/>
              </w:rPr>
              <w:t>предметные</w:t>
            </w:r>
            <w:proofErr w:type="spellEnd"/>
            <w:r w:rsidRPr="006C1407">
              <w:rPr>
                <w:b/>
                <w:i/>
                <w:iCs/>
                <w:color w:val="000000"/>
              </w:rPr>
              <w:t xml:space="preserve"> задачи:</w:t>
            </w:r>
          </w:p>
          <w:p w:rsidR="00556A37" w:rsidRPr="006C1407" w:rsidRDefault="00556A37" w:rsidP="00124E5D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C14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законченным систематизированным комплексом социально значимой информации, почерпнутой также на уроках обществознания, географии, литературы, естествознания.</w:t>
            </w:r>
          </w:p>
          <w:p w:rsidR="00556A37" w:rsidRDefault="00556A37" w:rsidP="00124E5D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56A37" w:rsidRPr="006C1407" w:rsidRDefault="00556A37" w:rsidP="00124E5D">
            <w:pPr>
              <w:spacing w:after="0" w:line="240" w:lineRule="auto"/>
              <w:ind w:firstLine="708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6C140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Предметные задачи:</w:t>
            </w:r>
          </w:p>
          <w:p w:rsidR="00556A37" w:rsidRPr="006C1407" w:rsidRDefault="00556A37" w:rsidP="00124E5D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C14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      </w:r>
          </w:p>
          <w:p w:rsidR="00556A37" w:rsidRPr="006C1407" w:rsidRDefault="00556A37" w:rsidP="00124E5D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C14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способности учащихся анализировать содержащуюся в различных 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очниках информацию о событиях и </w:t>
            </w:r>
            <w:r w:rsidRPr="006C14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явлениях прошлого и настоящего, руководствуясь принципом историзма, в их динамике, взаимосвязи и взаимообусловленности;</w:t>
            </w:r>
          </w:p>
          <w:p w:rsidR="00556A37" w:rsidRDefault="00556A37" w:rsidP="00124E5D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C14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воспринимать событие, явление в пространстве и времени, в историческом движении, вычленять периоды и этапы исторического процесса.</w:t>
            </w:r>
          </w:p>
          <w:p w:rsidR="00556A37" w:rsidRPr="006C1407" w:rsidRDefault="00556A37" w:rsidP="00124E5D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lang w:eastAsia="ru-RU"/>
              </w:rPr>
            </w:pP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истории ученик должен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знать/понимать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• основные этапы и ключевые события истории России и мира с древности до наших дней; выдающихся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деятелей отечественной и всеобщей истории;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• важнейшие достижения культуры и системы ценностей, сформировавшиеся в ходе исторического развития;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• изученные виды исторических источников;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• соотносить даты событий отечественной и всеобщей истории с веком; определять последовательность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длительность важнейших событий отечественной и всеобщей истории;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• использовать текст исторического источника при ответе на вопросы, решении различных учебных задач;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сравнивать свидетельства разных источников;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• показывать на исторической карте территории расселения народов, границы государств, города,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значительных исторических событий;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• рассказывать о важнейших исторических событиях и их участниках, показывая знание необходимых фактов,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дат, терминов; давать описание исторических событий и памятников культуры на основе текста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иллюстративного материала учебника, фрагментов исторических источников; использовать приобретенные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знания при написании творческих работ (в том числе сочинений), отчетов об экскурсиях, рефератов;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• соотносить общие исторические процессы и отдельные факты; выявлять существенные черты исторических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процессов, явлений и событий; группировать исторические явления и события по заданному признаку;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объяснять смысл изученных исторических понятий и терминов, выявлять общность и различия сравниваемых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исторических событий и явлений; определять на основе учебного материала причины и следствия важнейших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исторических событий;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• объяснять свое отношение к наиболее значительным событиям и личностям истории России и всеобщей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истории, достижениям отечественной и мировой культуры;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• понимания исторических причин и исторического значения событий и явлений современной жизни;</w:t>
            </w:r>
          </w:p>
          <w:p w:rsidR="00556A37" w:rsidRPr="00600391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391">
              <w:rPr>
                <w:rFonts w:ascii="Times New Roman" w:hAnsi="Times New Roman" w:cs="Times New Roman"/>
                <w:sz w:val="24"/>
                <w:szCs w:val="24"/>
              </w:rPr>
              <w:t>• высказывания собственных суждений об историческом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наследии народов России и мира</w:t>
            </w:r>
          </w:p>
          <w:p w:rsidR="00556A37" w:rsidRPr="00AF4B6A" w:rsidRDefault="00556A37" w:rsidP="00124E5D">
            <w:pPr>
              <w:pStyle w:val="a5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56A37" w:rsidRPr="00323BC4" w:rsidRDefault="00556A37" w:rsidP="00556A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</w:t>
      </w:r>
      <w:r w:rsidRPr="00323BC4">
        <w:rPr>
          <w:rFonts w:ascii="Times New Roman" w:hAnsi="Times New Roman" w:cs="Times New Roman"/>
          <w:b/>
          <w:bCs/>
          <w:sz w:val="28"/>
          <w:szCs w:val="28"/>
        </w:rPr>
        <w:t>3. Основное содержание учебного предмета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1"/>
        <w:gridCol w:w="12942"/>
      </w:tblGrid>
      <w:tr w:rsidR="00556A37" w:rsidRPr="009F5470" w:rsidTr="00556A37">
        <w:trPr>
          <w:trHeight w:val="70"/>
        </w:trPr>
        <w:tc>
          <w:tcPr>
            <w:tcW w:w="1801" w:type="dxa"/>
            <w:tcBorders>
              <w:right w:val="nil"/>
            </w:tcBorders>
          </w:tcPr>
          <w:p w:rsidR="00556A37" w:rsidRPr="009F5470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470">
              <w:rPr>
                <w:rFonts w:ascii="Times New Roman" w:hAnsi="Times New Roman" w:cs="Times New Roman"/>
                <w:sz w:val="24"/>
                <w:szCs w:val="24"/>
              </w:rPr>
              <w:t>Содержание  предмета</w:t>
            </w:r>
          </w:p>
          <w:p w:rsidR="00556A37" w:rsidRPr="009F5470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2" w:type="dxa"/>
            <w:tcBorders>
              <w:left w:val="nil"/>
              <w:right w:val="single" w:sz="4" w:space="0" w:color="auto"/>
            </w:tcBorders>
          </w:tcPr>
          <w:p w:rsidR="00556A37" w:rsidRDefault="00556A37" w:rsidP="0012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6">
              <w:rPr>
                <w:rFonts w:ascii="Times New Roman" w:hAnsi="Times New Roman" w:cs="Times New Roman"/>
                <w:sz w:val="24"/>
                <w:szCs w:val="24"/>
              </w:rPr>
              <w:t xml:space="preserve">НОВАЯ ИСТОРИЯ. КОНЕЦ XV—XVIII </w:t>
            </w:r>
            <w:proofErr w:type="gramStart"/>
            <w:r w:rsidRPr="001B0B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0B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56A37" w:rsidRPr="00AA03E2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3E2">
              <w:rPr>
                <w:rFonts w:ascii="Times New Roman" w:hAnsi="Times New Roman" w:cs="Times New Roman"/>
                <w:sz w:val="24"/>
                <w:szCs w:val="24"/>
              </w:rPr>
              <w:t>Новое время: понятие и хронологические рамки.</w:t>
            </w:r>
          </w:p>
          <w:p w:rsidR="00556A37" w:rsidRPr="00C93CCD" w:rsidRDefault="00556A37" w:rsidP="00124E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C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Европ</w:t>
            </w:r>
            <w:r w:rsidR="00C93CCD" w:rsidRPr="00C93CCD">
              <w:rPr>
                <w:rFonts w:ascii="Times New Roman" w:hAnsi="Times New Roman" w:cs="Times New Roman"/>
                <w:b/>
                <w:sz w:val="24"/>
                <w:szCs w:val="24"/>
              </w:rPr>
              <w:t>а в конце Х</w:t>
            </w:r>
            <w:proofErr w:type="gramStart"/>
            <w:r w:rsidR="00C93CCD" w:rsidRPr="00C93CCD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proofErr w:type="gramEnd"/>
            <w:r w:rsidR="00C93CCD" w:rsidRPr="00C93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— начале XVII в. (16</w:t>
            </w:r>
            <w:r w:rsidRPr="00C93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556A37" w:rsidRDefault="00556A37" w:rsidP="00124E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3E2">
              <w:rPr>
                <w:rFonts w:ascii="Times New Roman" w:hAnsi="Times New Roman" w:cs="Times New Roman"/>
                <w:sz w:val="24"/>
                <w:szCs w:val="24"/>
              </w:rPr>
      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 в. Возникновение мануфактур. Развитие товарного производства. Расширение внутреннего и мирового рынка.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3E2">
              <w:rPr>
                <w:rFonts w:ascii="Times New Roman" w:hAnsi="Times New Roman" w:cs="Times New Roman"/>
                <w:sz w:val="24"/>
                <w:szCs w:val="24"/>
              </w:rPr>
              <w:t xml:space="preserve">Абсолютные монархии. Англия, Франция, монархия Габсбургов в XVI — начале XVII </w:t>
            </w:r>
            <w:proofErr w:type="spellStart"/>
            <w:r w:rsidRPr="00AA03E2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Start"/>
            <w:r w:rsidRPr="00AA03E2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AA03E2">
              <w:rPr>
                <w:rFonts w:ascii="Times New Roman" w:hAnsi="Times New Roman" w:cs="Times New Roman"/>
                <w:sz w:val="24"/>
                <w:szCs w:val="24"/>
              </w:rPr>
              <w:t>нутреннее</w:t>
            </w:r>
            <w:proofErr w:type="spellEnd"/>
            <w:r w:rsidRPr="00AA03E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 внешняя политика. Образование национальных государств в Европе. Начало Реформации; М. 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3E2">
              <w:rPr>
                <w:rFonts w:ascii="Times New Roman" w:hAnsi="Times New Roman" w:cs="Times New Roman"/>
                <w:sz w:val="24"/>
                <w:szCs w:val="24"/>
              </w:rPr>
              <w:t>Нидерландская революция: цели, участники, формы борьбы. Итоги и значение революции.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3E2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в раннее Новое время. Военные конфликты между европейскими державами. Османская   экспансия. Тридцатилетняя война; Вестфальский мир.</w:t>
            </w:r>
          </w:p>
          <w:p w:rsidR="00C93CCD" w:rsidRDefault="00556A37" w:rsidP="00124E5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II. Страны Европы и Северной Америки в середине XVII—ХVIII в</w:t>
            </w:r>
            <w:proofErr w:type="gramStart"/>
            <w:r w:rsidRPr="00AA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AA0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траны Востока в XVI—XVIII вв.</w:t>
            </w:r>
            <w:r w:rsidR="00C93C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56A37" w:rsidRPr="00AA03E2" w:rsidRDefault="00C93CCD" w:rsidP="00124E5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( 12 часов)</w:t>
            </w:r>
          </w:p>
          <w:p w:rsidR="00556A37" w:rsidRPr="00AA03E2" w:rsidRDefault="00556A37" w:rsidP="00124E5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Английская революция XVII в.: причины, участники, этапы. О. Кромвель. Итоги и значение революции. Экономическое и социальное развитие Европы в XVII—ХVIII 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XVIII </w:t>
            </w:r>
            <w:proofErr w:type="gramStart"/>
            <w:r w:rsidRPr="00AA03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A03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Война североамериканских колоний за независимость. Образование Соединенных Штатов Америки; «отцы-основатели».</w:t>
            </w:r>
          </w:p>
          <w:p w:rsidR="00556A37" w:rsidRPr="00AA03E2" w:rsidRDefault="00556A37" w:rsidP="00124E5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Французская революция XVIII в.: причины, участники. Начало и основные этапы революции. Политические течения и деятели революции. </w:t>
            </w:r>
            <w:r w:rsidRPr="00AA03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Программные и государственные документы. Революционные войны.</w:t>
            </w:r>
            <w:r w:rsidRPr="00AA03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Итоги и значение революции.</w:t>
            </w:r>
          </w:p>
          <w:p w:rsidR="00556A37" w:rsidRPr="00AA03E2" w:rsidRDefault="00556A37" w:rsidP="00124E5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Европейская культура XVI—XVIII 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 вв. (барокко, классицизм). Становление театра. Международные отношения середины XVII—XVIII в. Европейские конфликты и дипломатия. Семилетняя война. Разделы Речи </w:t>
            </w:r>
            <w:proofErr w:type="spellStart"/>
            <w:r w:rsidRPr="00AA03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Посполитой</w:t>
            </w:r>
            <w:proofErr w:type="spellEnd"/>
            <w:r w:rsidRPr="00AA03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Колониальные захваты европейских держав.</w:t>
            </w:r>
          </w:p>
          <w:p w:rsidR="00556A37" w:rsidRPr="00AA03E2" w:rsidRDefault="00556A37" w:rsidP="00124E5D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3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</w:t>
            </w:r>
            <w:proofErr w:type="spellStart"/>
            <w:r w:rsidRPr="00AA03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Цин</w:t>
            </w:r>
            <w:proofErr w:type="spellEnd"/>
            <w:r w:rsidRPr="00AA03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Китае. </w:t>
            </w:r>
            <w:r w:rsidRPr="00AA0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Образование централизованного государства и установление </w:t>
            </w:r>
            <w:proofErr w:type="spellStart"/>
            <w:r w:rsidRPr="00AA0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сегуната</w:t>
            </w:r>
            <w:proofErr w:type="spellEnd"/>
            <w:r w:rsidRPr="00AA0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0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Токугава</w:t>
            </w:r>
            <w:proofErr w:type="spellEnd"/>
            <w:r w:rsidRPr="00AA0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Японии.</w:t>
            </w:r>
          </w:p>
          <w:p w:rsidR="00556A37" w:rsidRPr="00AA03E2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</w:t>
            </w:r>
            <w:r w:rsidR="004C7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ссия в начале </w:t>
            </w:r>
            <w:r w:rsidR="004C7E58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XVI века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4C7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r w:rsidRPr="00F90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часов)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Россия в XVI веке – вопрос о сохранении аграрного общества и зарождении признаков Нового времени. Основы хозяйства (вотчины, поместья, оброки, барщина, Юрьев день, развитие ремесел и торговли). Слои населения (бояре, дворяне, духовенство, посадские люди, крестьяне, казачество). 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Становление органов власти и государственных порядков Российского государства (власть государя, Боярская дума, развитие приказов, местничество, государево тягло, роль православной церкви). Вопрос о преемственности традиций Запада и Востока и идея исключительности («Москва – третий Рим»). Государственная символика России (герб, Московский Кремль).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Ивана IV (1533-1584) и черты его личности. Венчание на царство в 1547 году. «Избранная рада». Реформы середины XVI века: Судебник 1550 года, организация приказной системы, начало созыва Земских соборов, Стоглавый церковный собор, организация стрелецкого войска. 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Присоединение Казанского ханства (1552 г.) и Астраханского ханства (1554-1556 гг.): цель и значение для России и народов Поволжья. Успешное начало Ливонской войны (1558-1583 гг.): цели и результаты. 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Формирование самобытной культуры Российского государства (шатровый стиль, книжная культура, бытовые правила и «Домострой»). Иван Федоров и начало книгопечатания (1564 г. – «Апостол»).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Опричнина (1565-1572 гг.): цели, методы, результаты. Вопрос о пределах царской власти. 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Ливонской войны и ее итоги. Разорение страны. Поход Ермака (1581-1582 гг.) и присоединение Западной </w:t>
            </w:r>
            <w:r w:rsidRPr="00B0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Сибири: цели, значение для России и сибирских народов. Пресечение династии московских Рюриковичей. Избрание на царство Бориса Годунова и его политика. Социально-экономические трудности и движение к крепостному праву.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Смута начала XVII века: причины, участники, основные вехи (1604 г., 1610 г., 1612 г.). Самозванцы (Лжедмитрий I). Внешняя экспансия Польши и Швеции (1609-1618): цели и результаты. Объединение разнородных сил для спасения страны. Ополчение К. Минина, Д.М. Пожарского. Освобождение Москвы. Земский собор 1613 года и избрание династии Романовых.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Ликвидация последствий Смуты (восстановление хозяйства, государственного управления, международного положения). Развитие торговых связей (ярмарки и другие признаки формирования всероссийского рынка). Мануфактуры. Активизация связей с Западной Европой. Вопрос об отставании России от Запада.</w:t>
            </w:r>
          </w:p>
          <w:p w:rsidR="00556A37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первых Романовых - Михаила Федоровича (1613-1645 гг.) и Алексея Михайловича (1645–1676 гг.) – от сословно-представительной </w:t>
            </w:r>
            <w:proofErr w:type="spellStart"/>
            <w:proofErr w:type="gramStart"/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мо-нархии</w:t>
            </w:r>
            <w:proofErr w:type="spellEnd"/>
            <w:proofErr w:type="gramEnd"/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 к самодержавию (прекращение созыва Земских соборов, рост значения приказов, ростки регулярной армии). Соборное уложение 1649 г.: цели, выработка, значение, юридическое оформление крепостного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права.  </w:t>
            </w:r>
            <w:proofErr w:type="gramStart"/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Народные движения второй половины XVII века: причины и последствия Соляного бунта 1648 г., Медного бунта 1662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XVII в: борьба за статус европейской великой державы, вхождение в состав России Левобережной Украины на правах автономии (гетман Б. Хмельницкий, решения и договоры 1653-1654, 1667 годов), присоединение и освоение Сибири.</w:t>
            </w:r>
            <w:proofErr w:type="gramEnd"/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различных народов в многонациональном Российском государстве. 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Значение православия в жизни страны. Церковный раскол (середины XVII века): реформы в церкви и причины раскола, 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Никона и Аввакума, возникновение старообрядчества, последствия раскола. Конфликт Никона и царя. Восстание под предводительством Степана Разина: причины, участники и итоги.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традиций и новых европейских элементов в культуре России XVII века: развитие образования (школы и Славяно-греко-латинская академия) и научных знаний, усиление светских элементов в литературе, архитектуре, живописи. Единство и особенности быта и нравов знати и простых сословий допетровской Руси. </w:t>
            </w:r>
          </w:p>
          <w:p w:rsidR="004C7E58" w:rsidRDefault="004C7E58" w:rsidP="004C7E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020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 Смутное время. Россия при первых Романовых (18 ч)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Петр I (1682-1725): воспитание, образование и черты характера, устремления, трудный путь к престолу. Вопрос о причинах начала преобразований. Первые европейские реформы: календарь, внешний вид подданных, правила этикета.  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Северная война (1700-1721): причины,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участники, основные события (1700 – Нарва, 1703 – Санкт-Петербург, 1709 – Полтава, 1714 – Гангут).</w:t>
            </w:r>
            <w:proofErr w:type="gramEnd"/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регулярной армии и флота: цели и средства, рекрутские наборы. Заводское строительство. Положение простого народа: рост повинностей, подушная подать. </w:t>
            </w:r>
            <w:proofErr w:type="spellStart"/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Ништадтский</w:t>
            </w:r>
            <w:proofErr w:type="spellEnd"/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 мир 1721 года и образование Российской империи. Укрепление международного положения.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Абсолютизм Петра Великого: положение императора, Сенат, коллегии, губернаторы. Табель о рангах как реформа дворянства и чиновничества. Подчинение церкви государству. 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Светский, рациональный характер культуры: европеизация науки (Академия наук, первый музей, первая библиотека), образования (система школ, учебники) и искусства (регулярное градостроительство, Петропавловский собор, светский </w:t>
            </w:r>
            <w:r w:rsidRPr="00B01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портрет).</w:t>
            </w:r>
            <w:proofErr w:type="gramEnd"/>
            <w:r w:rsidRPr="00F90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Дворцовые перевороты (1725–1762): причины и значение, роль дворянской гвардии. Фаворитизм – роль в истории страны (фавориты Анн</w:t>
            </w:r>
            <w:proofErr w:type="gramStart"/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ы Иоа</w:t>
            </w:r>
            <w:proofErr w:type="gramEnd"/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нновны и Елизаветы Петровны). Расширение прав и привилегий дворянства: причины, основные вехи, Указ о вольности дворянской 1762 года. 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Вопрос о соотношении крепостничества и капитализма. Крепостнический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экономики (рост оброков и барщины, крепостной труд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мануфактурах) и зарождение капиталистических отношений (развитие торговли, включение в мировой рынок, развитие мануфактурной промышленности).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Просвещенный абсолютизм Екатерины II (1762–1796), черты личности и цели императрицы, «Уложенная комиссия» (цели и результаты). Социальные движения и восстание Е.И. Пугачева: причины, состав участников, итоги и значение для страны. 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Великодержавная политика России и вопрос о причинах и значении роста территории империи. Россия в войнах второй половины XVIII в.: русско-турецкие войны, присоединения в Причерноморье и на Кавказе, участие в разделах Польши.  А.В. Суворов и Ф.Ф. Ушаков: талант военачальника, черты личности. Положение различных народов Российской империи.</w:t>
            </w:r>
          </w:p>
          <w:p w:rsidR="00556A37" w:rsidRPr="00B01DCD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Просветительские реформы Екатерины II: </w:t>
            </w:r>
            <w:proofErr w:type="gramStart"/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губернская</w:t>
            </w:r>
            <w:proofErr w:type="gramEnd"/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, образования – и их значение. Оформление сословного строя: «Жалованные грамоты» дворянству и городам, сословное самоуправление.</w:t>
            </w:r>
          </w:p>
          <w:p w:rsidR="00556A37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DCD">
              <w:rPr>
                <w:rFonts w:ascii="Times New Roman" w:hAnsi="Times New Roman" w:cs="Times New Roman"/>
                <w:sz w:val="24"/>
                <w:szCs w:val="24"/>
              </w:rPr>
              <w:t>Светский, рациональный характер культуры: наука и образование (Московский университет 1755 г.), литература (Г.Р. Державин и другие) и искусство (Академия художеств, европейские художественные стили в России – барокко и классицизм).  Вопросы о взаимосвязи и взаимовлиянии российской и мировой культуры в XVIII веке. М.В. Ломоносов: судьба и вклад в российскую культуру.</w:t>
            </w:r>
          </w:p>
          <w:p w:rsidR="004C7E58" w:rsidRDefault="004C7E58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2 часа</w:t>
            </w:r>
          </w:p>
          <w:p w:rsidR="00556A37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A37" w:rsidRDefault="00556A37" w:rsidP="00124E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A37" w:rsidRPr="001A3F7E" w:rsidRDefault="00556A37" w:rsidP="00124E5D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1A3F7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часов, на которое рассчитана рабочая программа, график контрольных и лабораторных работ</w:t>
            </w:r>
            <w:r w:rsidRPr="001A3F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</w:t>
            </w:r>
            <w:r w:rsidRPr="001A3F7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                            </w:t>
            </w:r>
          </w:p>
          <w:tbl>
            <w:tblPr>
              <w:tblStyle w:val="a8"/>
              <w:tblW w:w="15276" w:type="dxa"/>
              <w:tblLayout w:type="fixed"/>
              <w:tblLook w:val="04A0"/>
            </w:tblPr>
            <w:tblGrid>
              <w:gridCol w:w="2064"/>
              <w:gridCol w:w="2864"/>
              <w:gridCol w:w="4929"/>
              <w:gridCol w:w="2352"/>
              <w:gridCol w:w="3067"/>
            </w:tblGrid>
            <w:tr w:rsidR="00556A37" w:rsidTr="00124E5D">
              <w:tc>
                <w:tcPr>
                  <w:tcW w:w="2064" w:type="dxa"/>
                </w:tcPr>
                <w:p w:rsidR="00556A37" w:rsidRDefault="00556A37" w:rsidP="00124E5D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1F7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Четверть</w:t>
                  </w:r>
                </w:p>
              </w:tc>
              <w:tc>
                <w:tcPr>
                  <w:tcW w:w="2864" w:type="dxa"/>
                </w:tcPr>
                <w:p w:rsidR="00556A37" w:rsidRDefault="00556A37" w:rsidP="00124E5D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  <w:p w:rsidR="00556A37" w:rsidRDefault="00556A37" w:rsidP="00124E5D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недель  в четверти</w:t>
                  </w:r>
                </w:p>
              </w:tc>
              <w:tc>
                <w:tcPr>
                  <w:tcW w:w="4929" w:type="dxa"/>
                </w:tcPr>
                <w:p w:rsidR="00556A37" w:rsidRPr="001F7AD6" w:rsidRDefault="00556A37" w:rsidP="00124E5D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уроков </w:t>
                  </w:r>
                </w:p>
                <w:p w:rsidR="00556A37" w:rsidRDefault="00556A37" w:rsidP="00124E5D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1F7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четверти</w:t>
                  </w:r>
                </w:p>
              </w:tc>
              <w:tc>
                <w:tcPr>
                  <w:tcW w:w="2352" w:type="dxa"/>
                </w:tcPr>
                <w:p w:rsidR="00556A37" w:rsidRPr="001F7AD6" w:rsidRDefault="00556A37" w:rsidP="00124E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знаний</w:t>
                  </w:r>
                </w:p>
                <w:p w:rsidR="00556A37" w:rsidRDefault="00556A37" w:rsidP="00124E5D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CC682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( тестирование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3067" w:type="dxa"/>
                  <w:vMerge w:val="restart"/>
                  <w:tcBorders>
                    <w:top w:val="nil"/>
                    <w:bottom w:val="nil"/>
                  </w:tcBorders>
                </w:tcPr>
                <w:p w:rsidR="00556A37" w:rsidRDefault="00556A37" w:rsidP="00124E5D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6A37" w:rsidTr="00124E5D">
              <w:tc>
                <w:tcPr>
                  <w:tcW w:w="2064" w:type="dxa"/>
                </w:tcPr>
                <w:p w:rsidR="00556A37" w:rsidRDefault="00556A37" w:rsidP="00124E5D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1F7A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1F7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2864" w:type="dxa"/>
                </w:tcPr>
                <w:p w:rsidR="00556A37" w:rsidRPr="001F7AD6" w:rsidRDefault="00556A37" w:rsidP="00124E5D">
                  <w:pPr>
                    <w:widowControl w:val="0"/>
                    <w:ind w:right="-1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929" w:type="dxa"/>
                </w:tcPr>
                <w:p w:rsidR="00556A37" w:rsidRPr="001F7AD6" w:rsidRDefault="00556A37" w:rsidP="00124E5D">
                  <w:pPr>
                    <w:widowControl w:val="0"/>
                    <w:ind w:right="-1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352" w:type="dxa"/>
                </w:tcPr>
                <w:p w:rsidR="00556A37" w:rsidRDefault="00556A37" w:rsidP="00124E5D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067" w:type="dxa"/>
                  <w:vMerge/>
                  <w:tcBorders>
                    <w:top w:val="nil"/>
                    <w:bottom w:val="nil"/>
                  </w:tcBorders>
                </w:tcPr>
                <w:p w:rsidR="00556A37" w:rsidRDefault="00556A37" w:rsidP="00124E5D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6A37" w:rsidTr="00124E5D">
              <w:tc>
                <w:tcPr>
                  <w:tcW w:w="2064" w:type="dxa"/>
                </w:tcPr>
                <w:p w:rsidR="00556A37" w:rsidRDefault="00556A37" w:rsidP="00124E5D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1F7A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 w:rsidRPr="001F7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2864" w:type="dxa"/>
                </w:tcPr>
                <w:p w:rsidR="00556A37" w:rsidRPr="001F7AD6" w:rsidRDefault="00556A37" w:rsidP="00124E5D">
                  <w:pPr>
                    <w:widowControl w:val="0"/>
                    <w:ind w:right="-1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929" w:type="dxa"/>
                </w:tcPr>
                <w:p w:rsidR="00556A37" w:rsidRPr="001F7AD6" w:rsidRDefault="00556A37" w:rsidP="00124E5D">
                  <w:pPr>
                    <w:widowControl w:val="0"/>
                    <w:ind w:right="-1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C7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52" w:type="dxa"/>
                </w:tcPr>
                <w:p w:rsidR="00556A37" w:rsidRPr="00CC6825" w:rsidRDefault="00556A37" w:rsidP="00124E5D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CC682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067" w:type="dxa"/>
                  <w:vMerge/>
                  <w:tcBorders>
                    <w:top w:val="nil"/>
                    <w:bottom w:val="nil"/>
                  </w:tcBorders>
                </w:tcPr>
                <w:p w:rsidR="00556A37" w:rsidRPr="00CC6825" w:rsidRDefault="00556A37" w:rsidP="00124E5D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6A37" w:rsidTr="00124E5D">
              <w:tc>
                <w:tcPr>
                  <w:tcW w:w="2064" w:type="dxa"/>
                </w:tcPr>
                <w:p w:rsidR="00556A37" w:rsidRPr="001F7AD6" w:rsidRDefault="00556A37" w:rsidP="00124E5D">
                  <w:pPr>
                    <w:widowControl w:val="0"/>
                    <w:ind w:right="-1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A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  <w:r w:rsidRPr="001F7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2864" w:type="dxa"/>
                </w:tcPr>
                <w:p w:rsidR="00556A37" w:rsidRPr="001F7AD6" w:rsidRDefault="00556A37" w:rsidP="00124E5D">
                  <w:pPr>
                    <w:widowControl w:val="0"/>
                    <w:ind w:right="-1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929" w:type="dxa"/>
                </w:tcPr>
                <w:p w:rsidR="00556A37" w:rsidRPr="001F7AD6" w:rsidRDefault="00556A37" w:rsidP="00124E5D">
                  <w:pPr>
                    <w:widowControl w:val="0"/>
                    <w:ind w:right="-1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352" w:type="dxa"/>
                </w:tcPr>
                <w:p w:rsidR="00556A37" w:rsidRPr="00CC6825" w:rsidRDefault="00556A37" w:rsidP="00124E5D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067" w:type="dxa"/>
                  <w:vMerge/>
                  <w:tcBorders>
                    <w:top w:val="nil"/>
                    <w:bottom w:val="nil"/>
                  </w:tcBorders>
                </w:tcPr>
                <w:p w:rsidR="00556A37" w:rsidRPr="00CC6825" w:rsidRDefault="00556A37" w:rsidP="00124E5D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6A37" w:rsidTr="00124E5D">
              <w:tc>
                <w:tcPr>
                  <w:tcW w:w="2064" w:type="dxa"/>
                </w:tcPr>
                <w:p w:rsidR="00556A37" w:rsidRPr="001F7AD6" w:rsidRDefault="00556A37" w:rsidP="00124E5D">
                  <w:pPr>
                    <w:widowControl w:val="0"/>
                    <w:ind w:right="-16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F7A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IV</w:t>
                  </w:r>
                  <w:r w:rsidRPr="001F7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2864" w:type="dxa"/>
                </w:tcPr>
                <w:p w:rsidR="00556A37" w:rsidRPr="001F7AD6" w:rsidRDefault="00556A37" w:rsidP="00124E5D">
                  <w:pPr>
                    <w:widowControl w:val="0"/>
                    <w:ind w:right="-1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929" w:type="dxa"/>
                </w:tcPr>
                <w:p w:rsidR="00556A37" w:rsidRPr="001F7AD6" w:rsidRDefault="00556A37" w:rsidP="00124E5D">
                  <w:pPr>
                    <w:widowControl w:val="0"/>
                    <w:ind w:right="-1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C7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52" w:type="dxa"/>
                </w:tcPr>
                <w:p w:rsidR="00556A37" w:rsidRPr="00CC6825" w:rsidRDefault="00556A37" w:rsidP="00124E5D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CC682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067" w:type="dxa"/>
                  <w:vMerge/>
                  <w:tcBorders>
                    <w:top w:val="nil"/>
                    <w:bottom w:val="nil"/>
                  </w:tcBorders>
                </w:tcPr>
                <w:p w:rsidR="00556A37" w:rsidRPr="00CC6825" w:rsidRDefault="00556A37" w:rsidP="00124E5D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556A37" w:rsidTr="00124E5D">
              <w:tc>
                <w:tcPr>
                  <w:tcW w:w="2064" w:type="dxa"/>
                </w:tcPr>
                <w:p w:rsidR="00556A37" w:rsidRPr="00CC6825" w:rsidRDefault="00556A37" w:rsidP="00124E5D">
                  <w:pPr>
                    <w:widowControl w:val="0"/>
                    <w:ind w:right="-16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864" w:type="dxa"/>
                </w:tcPr>
                <w:p w:rsidR="00556A37" w:rsidRPr="000A6DFF" w:rsidRDefault="00556A37" w:rsidP="00124E5D">
                  <w:pPr>
                    <w:widowControl w:val="0"/>
                    <w:ind w:right="-16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929" w:type="dxa"/>
                </w:tcPr>
                <w:p w:rsidR="00556A37" w:rsidRPr="000A6DFF" w:rsidRDefault="00556A37" w:rsidP="00124E5D">
                  <w:pPr>
                    <w:widowControl w:val="0"/>
                    <w:ind w:right="-16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352" w:type="dxa"/>
                </w:tcPr>
                <w:p w:rsidR="00556A37" w:rsidRPr="00CC6825" w:rsidRDefault="00556A37" w:rsidP="00124E5D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CC682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3067" w:type="dxa"/>
                  <w:vMerge/>
                  <w:tcBorders>
                    <w:top w:val="nil"/>
                    <w:bottom w:val="nil"/>
                  </w:tcBorders>
                </w:tcPr>
                <w:p w:rsidR="00556A37" w:rsidRPr="00CC6825" w:rsidRDefault="00556A37" w:rsidP="00124E5D">
                  <w:pPr>
                    <w:pStyle w:val="a3"/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556A37" w:rsidRDefault="00556A37" w:rsidP="00124E5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</w:t>
            </w:r>
          </w:p>
          <w:p w:rsidR="00556A37" w:rsidRDefault="00556A37" w:rsidP="00124E5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556A37" w:rsidRDefault="00556A37" w:rsidP="00124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56A37" w:rsidRPr="009F5470" w:rsidRDefault="00556A37" w:rsidP="00124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43A" w:rsidRDefault="0077343A" w:rsidP="00D87EF4"/>
    <w:p w:rsidR="0077343A" w:rsidRDefault="0077343A" w:rsidP="00D87EF4"/>
    <w:p w:rsidR="0077343A" w:rsidRDefault="0077343A" w:rsidP="00D87EF4"/>
    <w:p w:rsidR="0077343A" w:rsidRDefault="0077343A" w:rsidP="00D87EF4"/>
    <w:p w:rsidR="00556A37" w:rsidRDefault="00556A37" w:rsidP="0077343A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77343A" w:rsidRDefault="0077343A" w:rsidP="00D87EF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6A37" w:rsidRDefault="00556A37" w:rsidP="00D87EF4"/>
    <w:p w:rsidR="0077343A" w:rsidRDefault="0077343A" w:rsidP="00D87EF4"/>
    <w:p w:rsidR="005B042D" w:rsidRDefault="005B042D" w:rsidP="00D87EF4"/>
    <w:p w:rsidR="005B042D" w:rsidRDefault="005B042D" w:rsidP="00D87EF4"/>
    <w:p w:rsidR="005B042D" w:rsidRDefault="005B042D" w:rsidP="00D87EF4"/>
    <w:p w:rsidR="005B042D" w:rsidRDefault="005B042D" w:rsidP="00D87EF4"/>
    <w:p w:rsidR="005B042D" w:rsidRDefault="005B042D" w:rsidP="00D87EF4"/>
    <w:p w:rsidR="005B042D" w:rsidRDefault="005B042D" w:rsidP="00D87EF4"/>
    <w:p w:rsidR="005B042D" w:rsidRDefault="005B042D" w:rsidP="00D87EF4"/>
    <w:p w:rsidR="005B042D" w:rsidRDefault="005B042D" w:rsidP="00D87EF4"/>
    <w:p w:rsidR="005B042D" w:rsidRDefault="005B042D" w:rsidP="00D87EF4"/>
    <w:p w:rsidR="005B042D" w:rsidRDefault="005B042D" w:rsidP="00D87EF4"/>
    <w:p w:rsidR="005B042D" w:rsidRDefault="005B042D" w:rsidP="00D87EF4"/>
    <w:sectPr w:rsidR="005B042D" w:rsidSect="00D87E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3DB2"/>
    <w:multiLevelType w:val="hybridMultilevel"/>
    <w:tmpl w:val="B8F4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71A28"/>
    <w:multiLevelType w:val="hybridMultilevel"/>
    <w:tmpl w:val="5024C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06936"/>
    <w:multiLevelType w:val="multilevel"/>
    <w:tmpl w:val="2FA8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842F9"/>
    <w:multiLevelType w:val="hybridMultilevel"/>
    <w:tmpl w:val="B178E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522E3"/>
    <w:multiLevelType w:val="hybridMultilevel"/>
    <w:tmpl w:val="F6105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D1414"/>
    <w:multiLevelType w:val="hybridMultilevel"/>
    <w:tmpl w:val="AD008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667D7"/>
    <w:multiLevelType w:val="hybridMultilevel"/>
    <w:tmpl w:val="72162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F4FE3"/>
    <w:multiLevelType w:val="hybridMultilevel"/>
    <w:tmpl w:val="1A34B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D4DA5"/>
    <w:multiLevelType w:val="hybridMultilevel"/>
    <w:tmpl w:val="F9D4D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A4928"/>
    <w:multiLevelType w:val="hybridMultilevel"/>
    <w:tmpl w:val="1F5A4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80D29"/>
    <w:multiLevelType w:val="hybridMultilevel"/>
    <w:tmpl w:val="26E6C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10365"/>
    <w:multiLevelType w:val="hybridMultilevel"/>
    <w:tmpl w:val="8F7E5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B69A4"/>
    <w:multiLevelType w:val="hybridMultilevel"/>
    <w:tmpl w:val="8A64C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830E7"/>
    <w:multiLevelType w:val="hybridMultilevel"/>
    <w:tmpl w:val="84423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4342A"/>
    <w:multiLevelType w:val="hybridMultilevel"/>
    <w:tmpl w:val="99724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72CE4"/>
    <w:multiLevelType w:val="hybridMultilevel"/>
    <w:tmpl w:val="DA72F6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C318F"/>
    <w:multiLevelType w:val="hybridMultilevel"/>
    <w:tmpl w:val="0728F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5739F"/>
    <w:multiLevelType w:val="hybridMultilevel"/>
    <w:tmpl w:val="B4C6C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16A70"/>
    <w:multiLevelType w:val="hybridMultilevel"/>
    <w:tmpl w:val="E29E6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B1AB1"/>
    <w:multiLevelType w:val="hybridMultilevel"/>
    <w:tmpl w:val="96A4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4576"/>
    <w:multiLevelType w:val="hybridMultilevel"/>
    <w:tmpl w:val="189C8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6F32E0"/>
    <w:multiLevelType w:val="hybridMultilevel"/>
    <w:tmpl w:val="B89CB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00807"/>
    <w:multiLevelType w:val="hybridMultilevel"/>
    <w:tmpl w:val="A1581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0D1252"/>
    <w:multiLevelType w:val="hybridMultilevel"/>
    <w:tmpl w:val="4E6C1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A0FDF"/>
    <w:multiLevelType w:val="hybridMultilevel"/>
    <w:tmpl w:val="6F767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56965"/>
    <w:multiLevelType w:val="hybridMultilevel"/>
    <w:tmpl w:val="B8FADB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0142A"/>
    <w:multiLevelType w:val="hybridMultilevel"/>
    <w:tmpl w:val="50FC3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D57A9"/>
    <w:multiLevelType w:val="hybridMultilevel"/>
    <w:tmpl w:val="DED66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E0ABE"/>
    <w:multiLevelType w:val="hybridMultilevel"/>
    <w:tmpl w:val="A6745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3D1A7A"/>
    <w:multiLevelType w:val="multilevel"/>
    <w:tmpl w:val="0168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27"/>
  </w:num>
  <w:num w:numId="4">
    <w:abstractNumId w:val="19"/>
  </w:num>
  <w:num w:numId="5">
    <w:abstractNumId w:val="23"/>
  </w:num>
  <w:num w:numId="6">
    <w:abstractNumId w:val="6"/>
  </w:num>
  <w:num w:numId="7">
    <w:abstractNumId w:val="17"/>
  </w:num>
  <w:num w:numId="8">
    <w:abstractNumId w:val="3"/>
  </w:num>
  <w:num w:numId="9">
    <w:abstractNumId w:val="24"/>
  </w:num>
  <w:num w:numId="10">
    <w:abstractNumId w:val="20"/>
  </w:num>
  <w:num w:numId="11">
    <w:abstractNumId w:val="9"/>
  </w:num>
  <w:num w:numId="12">
    <w:abstractNumId w:val="22"/>
  </w:num>
  <w:num w:numId="13">
    <w:abstractNumId w:val="4"/>
  </w:num>
  <w:num w:numId="14">
    <w:abstractNumId w:val="11"/>
  </w:num>
  <w:num w:numId="15">
    <w:abstractNumId w:val="28"/>
  </w:num>
  <w:num w:numId="16">
    <w:abstractNumId w:val="5"/>
  </w:num>
  <w:num w:numId="17">
    <w:abstractNumId w:val="13"/>
  </w:num>
  <w:num w:numId="18">
    <w:abstractNumId w:val="1"/>
  </w:num>
  <w:num w:numId="19">
    <w:abstractNumId w:val="12"/>
  </w:num>
  <w:num w:numId="20">
    <w:abstractNumId w:val="7"/>
  </w:num>
  <w:num w:numId="21">
    <w:abstractNumId w:val="21"/>
  </w:num>
  <w:num w:numId="22">
    <w:abstractNumId w:val="16"/>
  </w:num>
  <w:num w:numId="23">
    <w:abstractNumId w:val="26"/>
  </w:num>
  <w:num w:numId="24">
    <w:abstractNumId w:val="25"/>
  </w:num>
  <w:num w:numId="25">
    <w:abstractNumId w:val="18"/>
  </w:num>
  <w:num w:numId="26">
    <w:abstractNumId w:val="15"/>
  </w:num>
  <w:num w:numId="27">
    <w:abstractNumId w:val="10"/>
  </w:num>
  <w:num w:numId="28">
    <w:abstractNumId w:val="0"/>
  </w:num>
  <w:num w:numId="29">
    <w:abstractNumId w:val="14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7EF4"/>
    <w:rsid w:val="00320EE8"/>
    <w:rsid w:val="00357588"/>
    <w:rsid w:val="004C7E58"/>
    <w:rsid w:val="004D78AE"/>
    <w:rsid w:val="00556A37"/>
    <w:rsid w:val="005B042D"/>
    <w:rsid w:val="0077343A"/>
    <w:rsid w:val="007E03A0"/>
    <w:rsid w:val="009178B6"/>
    <w:rsid w:val="00BF5A3E"/>
    <w:rsid w:val="00C93CCD"/>
    <w:rsid w:val="00D87EF4"/>
    <w:rsid w:val="00DB06C8"/>
    <w:rsid w:val="00E71DF2"/>
    <w:rsid w:val="00F153A0"/>
    <w:rsid w:val="00FD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F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7EF4"/>
    <w:pPr>
      <w:spacing w:after="120"/>
    </w:pPr>
    <w:rPr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7EF4"/>
    <w:rPr>
      <w:rFonts w:ascii="Calibri" w:eastAsia="Times New Roman" w:hAnsi="Calibri" w:cs="Calibri"/>
      <w:lang w:eastAsia="ru-RU"/>
    </w:rPr>
  </w:style>
  <w:style w:type="paragraph" w:styleId="a5">
    <w:name w:val="No Spacing"/>
    <w:uiPriority w:val="99"/>
    <w:qFormat/>
    <w:rsid w:val="00D87EF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aragraphStyle">
    <w:name w:val="Paragraph Style"/>
    <w:rsid w:val="00D87E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14">
    <w:name w:val="c14"/>
    <w:basedOn w:val="a"/>
    <w:rsid w:val="00D87E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7588"/>
  </w:style>
  <w:style w:type="paragraph" w:styleId="a6">
    <w:name w:val="Normal (Web)"/>
    <w:basedOn w:val="a"/>
    <w:uiPriority w:val="99"/>
    <w:rsid w:val="005B042D"/>
    <w:pPr>
      <w:spacing w:before="120" w:after="12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B042D"/>
    <w:pPr>
      <w:ind w:left="720"/>
      <w:contextualSpacing/>
    </w:pPr>
    <w:rPr>
      <w:rFonts w:eastAsia="Calibri" w:cs="Times New Roman"/>
    </w:rPr>
  </w:style>
  <w:style w:type="table" w:styleId="a8">
    <w:name w:val="Table Grid"/>
    <w:basedOn w:val="a1"/>
    <w:uiPriority w:val="59"/>
    <w:rsid w:val="005B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4C7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</cp:lastModifiedBy>
  <cp:revision>5</cp:revision>
  <dcterms:created xsi:type="dcterms:W3CDTF">2017-11-05T05:43:00Z</dcterms:created>
  <dcterms:modified xsi:type="dcterms:W3CDTF">2021-11-07T16:13:00Z</dcterms:modified>
</cp:coreProperties>
</file>